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27" w:rsidRDefault="00511709" w:rsidP="00623442">
      <w:pPr>
        <w:spacing w:before="240"/>
        <w:ind w:right="529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9pt;width:234pt;height:171.15pt;z-index:251657728" stroked="f">
            <v:textbox>
              <w:txbxContent>
                <w:p w:rsidR="00046B3C" w:rsidRDefault="004D32C7" w:rsidP="00D42227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</w:t>
                  </w:r>
                </w:p>
                <w:p w:rsidR="00634672" w:rsidRPr="00634672" w:rsidRDefault="00634672" w:rsidP="006346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4672">
                    <w:rPr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634672" w:rsidRPr="004D32C7" w:rsidRDefault="006B16F6" w:rsidP="006346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МУНИЦИПАЛЬНОГО РАЙОНА ЧЕЛНО-ВЕРШИНСКИЙ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САМАРСКОЙ ОБЛАСТИ</w:t>
                  </w:r>
                </w:p>
                <w:p w:rsidR="00046B3C" w:rsidRDefault="00046B3C" w:rsidP="00D42227">
                  <w:pPr>
                    <w:jc w:val="center"/>
                  </w:pPr>
                </w:p>
                <w:p w:rsidR="00046B3C" w:rsidRPr="004D32C7" w:rsidRDefault="00046B3C" w:rsidP="00D422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32C7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046B3C" w:rsidRDefault="00046B3C" w:rsidP="00D42227">
                  <w:pPr>
                    <w:jc w:val="center"/>
                  </w:pPr>
                </w:p>
                <w:p w:rsidR="00046B3C" w:rsidRPr="00BA3A43" w:rsidRDefault="004D32C7" w:rsidP="00D4222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о</w:t>
                  </w:r>
                  <w:r w:rsidR="00046B3C" w:rsidRPr="00BA3A43">
                    <w:rPr>
                      <w:sz w:val="28"/>
                      <w:szCs w:val="28"/>
                    </w:rPr>
                    <w:t xml:space="preserve">т </w:t>
                  </w:r>
                  <w:r w:rsidR="00DD60AD" w:rsidRPr="00BA3A43">
                    <w:rPr>
                      <w:sz w:val="28"/>
                      <w:szCs w:val="28"/>
                    </w:rPr>
                    <w:t>1</w:t>
                  </w:r>
                  <w:r w:rsidR="00D9094D">
                    <w:rPr>
                      <w:sz w:val="28"/>
                      <w:szCs w:val="28"/>
                    </w:rPr>
                    <w:t>2</w:t>
                  </w:r>
                  <w:r w:rsidR="0077084D" w:rsidRPr="00BA3A43">
                    <w:rPr>
                      <w:sz w:val="28"/>
                      <w:szCs w:val="28"/>
                    </w:rPr>
                    <w:t xml:space="preserve"> ноября</w:t>
                  </w:r>
                  <w:r w:rsidR="00452AEE" w:rsidRPr="00BA3A43">
                    <w:rPr>
                      <w:sz w:val="28"/>
                      <w:szCs w:val="28"/>
                    </w:rPr>
                    <w:t xml:space="preserve"> </w:t>
                  </w:r>
                  <w:r w:rsidR="00650918" w:rsidRPr="00BA3A43">
                    <w:rPr>
                      <w:sz w:val="28"/>
                      <w:szCs w:val="28"/>
                    </w:rPr>
                    <w:t>2</w:t>
                  </w:r>
                  <w:r w:rsidR="008527F7" w:rsidRPr="00BA3A43">
                    <w:rPr>
                      <w:sz w:val="28"/>
                      <w:szCs w:val="28"/>
                    </w:rPr>
                    <w:t>0</w:t>
                  </w:r>
                  <w:r w:rsidR="00D9094D">
                    <w:rPr>
                      <w:sz w:val="28"/>
                      <w:szCs w:val="28"/>
                    </w:rPr>
                    <w:t>20</w:t>
                  </w:r>
                  <w:r w:rsidR="008527F7" w:rsidRPr="00BA3A43">
                    <w:rPr>
                      <w:sz w:val="28"/>
                      <w:szCs w:val="28"/>
                    </w:rPr>
                    <w:t xml:space="preserve"> года</w:t>
                  </w:r>
                  <w:r w:rsidR="00046B3C" w:rsidRPr="00BA3A43">
                    <w:rPr>
                      <w:sz w:val="28"/>
                      <w:szCs w:val="28"/>
                    </w:rPr>
                    <w:t xml:space="preserve">  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B16F6">
                    <w:rPr>
                      <w:sz w:val="28"/>
                      <w:szCs w:val="28"/>
                    </w:rPr>
                    <w:t>2</w:t>
                  </w:r>
                  <w:r w:rsidR="005F1B05" w:rsidRPr="00BA3A43">
                    <w:rPr>
                      <w:sz w:val="28"/>
                      <w:szCs w:val="28"/>
                    </w:rPr>
                    <w:t xml:space="preserve"> </w:t>
                  </w:r>
                  <w:r w:rsidR="00046B3C" w:rsidRPr="00BA3A43"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B3C" w:rsidRDefault="00046B3C" w:rsidP="00D42227">
                  <w:pPr>
                    <w:jc w:val="center"/>
                  </w:pPr>
                </w:p>
              </w:txbxContent>
            </v:textbox>
          </v:shape>
        </w:pict>
      </w:r>
      <w:r w:rsidR="00623442">
        <w:t xml:space="preserve">                   </w:t>
      </w:r>
    </w:p>
    <w:p w:rsidR="00D42227" w:rsidRPr="00EB28B6" w:rsidRDefault="00DD635E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A75D45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42227" w:rsidRPr="001243C6" w:rsidRDefault="001243C6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42227" w:rsidRDefault="00397185" w:rsidP="00D42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42227" w:rsidRDefault="004370DF" w:rsidP="004370DF">
      <w:pPr>
        <w:tabs>
          <w:tab w:val="left" w:pos="777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77084D" w:rsidRPr="00634672" w:rsidRDefault="004D32C7" w:rsidP="004D32C7">
      <w:pPr>
        <w:pStyle w:val="ConsTitle"/>
        <w:widowControl/>
        <w:ind w:right="203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77084D" w:rsidRPr="00050F35">
        <w:rPr>
          <w:rFonts w:ascii="Times New Roman" w:hAnsi="Times New Roman" w:cs="Times New Roman"/>
          <w:b w:val="0"/>
          <w:bCs w:val="0"/>
          <w:sz w:val="28"/>
          <w:szCs w:val="28"/>
        </w:rPr>
        <w:t>О вынесении</w:t>
      </w:r>
      <w:r w:rsidR="007708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проекта решения </w:t>
      </w:r>
      <w:r w:rsidR="0077084D" w:rsidRPr="00050F35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r w:rsidR="00412B97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412B97">
        <w:rPr>
          <w:rFonts w:ascii="Times New Roman" w:hAnsi="Times New Roman" w:cs="Times New Roman"/>
          <w:b w:val="0"/>
          <w:sz w:val="28"/>
          <w:szCs w:val="28"/>
        </w:rPr>
        <w:t xml:space="preserve">оселения  </w:t>
      </w:r>
      <w:proofErr w:type="gramStart"/>
      <w:r w:rsidR="006B16F6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6B16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B16F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6B16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2B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050F35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7084D" w:rsidRPr="00050F35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77084D" w:rsidRPr="00050F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6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63467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967568" w:rsidRPr="00967568">
        <w:rPr>
          <w:rFonts w:ascii="Times New Roman" w:hAnsi="Times New Roman" w:cs="Times New Roman"/>
          <w:b w:val="0"/>
          <w:sz w:val="28"/>
          <w:szCs w:val="28"/>
        </w:rPr>
        <w:t>202</w:t>
      </w:r>
      <w:r w:rsidR="00D9094D">
        <w:rPr>
          <w:rFonts w:ascii="Times New Roman" w:hAnsi="Times New Roman" w:cs="Times New Roman"/>
          <w:b w:val="0"/>
          <w:sz w:val="28"/>
          <w:szCs w:val="28"/>
        </w:rPr>
        <w:t>1</w:t>
      </w:r>
      <w:r w:rsidR="00967568" w:rsidRPr="00967568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D9094D">
        <w:rPr>
          <w:rFonts w:ascii="Times New Roman" w:hAnsi="Times New Roman" w:cs="Times New Roman"/>
          <w:b w:val="0"/>
          <w:sz w:val="28"/>
          <w:szCs w:val="28"/>
        </w:rPr>
        <w:t>2</w:t>
      </w:r>
      <w:r w:rsidR="00967568" w:rsidRPr="00967568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D9094D">
        <w:rPr>
          <w:rFonts w:ascii="Times New Roman" w:hAnsi="Times New Roman" w:cs="Times New Roman"/>
          <w:b w:val="0"/>
          <w:sz w:val="28"/>
          <w:szCs w:val="28"/>
        </w:rPr>
        <w:t>3</w:t>
      </w:r>
      <w:r w:rsidR="00967568" w:rsidRPr="00967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967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634672">
        <w:rPr>
          <w:rFonts w:ascii="Times New Roman" w:hAnsi="Times New Roman" w:cs="Times New Roman"/>
          <w:b w:val="0"/>
          <w:sz w:val="28"/>
          <w:szCs w:val="28"/>
        </w:rPr>
        <w:t>годов»</w:t>
      </w:r>
      <w:r w:rsidR="00634672" w:rsidRPr="006346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3A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634672">
        <w:rPr>
          <w:rFonts w:ascii="Times New Roman" w:hAnsi="Times New Roman" w:cs="Times New Roman"/>
          <w:b w:val="0"/>
          <w:bCs w:val="0"/>
          <w:sz w:val="28"/>
          <w:szCs w:val="28"/>
        </w:rPr>
        <w:t>на публичные слушания</w:t>
      </w:r>
    </w:p>
    <w:p w:rsidR="0077084D" w:rsidRPr="00050F35" w:rsidRDefault="0077084D" w:rsidP="004D32C7">
      <w:pPr>
        <w:rPr>
          <w:sz w:val="28"/>
          <w:szCs w:val="28"/>
        </w:rPr>
      </w:pPr>
    </w:p>
    <w:p w:rsidR="001D05F5" w:rsidRDefault="001D05F5" w:rsidP="0077084D">
      <w:pPr>
        <w:ind w:firstLine="567"/>
        <w:jc w:val="both"/>
        <w:rPr>
          <w:sz w:val="28"/>
          <w:szCs w:val="28"/>
        </w:rPr>
      </w:pPr>
    </w:p>
    <w:p w:rsidR="0077084D" w:rsidRDefault="0077084D" w:rsidP="000E424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</w:t>
      </w:r>
      <w:r w:rsidRPr="00394AE6">
        <w:rPr>
          <w:sz w:val="28"/>
          <w:szCs w:val="28"/>
        </w:rPr>
        <w:t>7</w:t>
      </w:r>
      <w:r w:rsidR="000B13A5" w:rsidRPr="00394AE6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</w:t>
      </w:r>
      <w:r w:rsidR="00943FB0">
        <w:rPr>
          <w:sz w:val="28"/>
          <w:szCs w:val="28"/>
        </w:rPr>
        <w:t xml:space="preserve">сельского поселения </w:t>
      </w:r>
      <w:r w:rsidR="006B16F6">
        <w:rPr>
          <w:sz w:val="28"/>
          <w:szCs w:val="28"/>
        </w:rPr>
        <w:t xml:space="preserve">Чувашское </w:t>
      </w:r>
      <w:proofErr w:type="spellStart"/>
      <w:r w:rsidR="006B16F6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</w:t>
      </w:r>
      <w:r w:rsidR="00337206">
        <w:rPr>
          <w:sz w:val="28"/>
          <w:szCs w:val="28"/>
        </w:rPr>
        <w:t xml:space="preserve">решением Собрания представителей сельского поселения </w:t>
      </w:r>
      <w:r w:rsidR="006B16F6">
        <w:rPr>
          <w:sz w:val="28"/>
          <w:szCs w:val="28"/>
        </w:rPr>
        <w:t xml:space="preserve">Чувашское </w:t>
      </w:r>
      <w:proofErr w:type="spellStart"/>
      <w:r w:rsidR="006B16F6">
        <w:rPr>
          <w:sz w:val="28"/>
          <w:szCs w:val="28"/>
        </w:rPr>
        <w:t>Урметьево</w:t>
      </w:r>
      <w:proofErr w:type="spellEnd"/>
      <w:r w:rsidR="00337206">
        <w:rPr>
          <w:sz w:val="28"/>
          <w:szCs w:val="28"/>
        </w:rPr>
        <w:t xml:space="preserve"> муниципального района </w:t>
      </w:r>
      <w:r w:rsidR="00511709">
        <w:rPr>
          <w:sz w:val="28"/>
          <w:szCs w:val="28"/>
        </w:rPr>
        <w:fldChar w:fldCharType="begin"/>
      </w:r>
      <w:r w:rsidR="00337206">
        <w:rPr>
          <w:sz w:val="28"/>
          <w:szCs w:val="28"/>
        </w:rPr>
        <w:instrText xml:space="preserve"> MERGEFIELD "Название_района" </w:instrText>
      </w:r>
      <w:r w:rsidR="00511709">
        <w:rPr>
          <w:sz w:val="28"/>
          <w:szCs w:val="28"/>
        </w:rPr>
        <w:fldChar w:fldCharType="separate"/>
      </w:r>
      <w:r w:rsidR="00337206">
        <w:rPr>
          <w:noProof/>
          <w:sz w:val="28"/>
          <w:szCs w:val="28"/>
        </w:rPr>
        <w:t>Челно-Вершинский</w:t>
      </w:r>
      <w:r w:rsidR="00511709">
        <w:rPr>
          <w:sz w:val="28"/>
          <w:szCs w:val="28"/>
        </w:rPr>
        <w:fldChar w:fldCharType="end"/>
      </w:r>
      <w:r w:rsidR="00337206">
        <w:rPr>
          <w:sz w:val="28"/>
          <w:szCs w:val="28"/>
        </w:rPr>
        <w:t xml:space="preserve"> Самарской области от </w:t>
      </w:r>
      <w:r w:rsidR="00625E54" w:rsidRPr="007A315F">
        <w:rPr>
          <w:sz w:val="28"/>
          <w:szCs w:val="28"/>
        </w:rPr>
        <w:t>2</w:t>
      </w:r>
      <w:r w:rsidR="007A315F">
        <w:rPr>
          <w:sz w:val="28"/>
          <w:szCs w:val="28"/>
        </w:rPr>
        <w:t>2</w:t>
      </w:r>
      <w:r w:rsidR="00337206" w:rsidRPr="00394AE6">
        <w:rPr>
          <w:sz w:val="28"/>
          <w:szCs w:val="28"/>
        </w:rPr>
        <w:t>.</w:t>
      </w:r>
      <w:r w:rsidR="00625E54">
        <w:rPr>
          <w:sz w:val="28"/>
          <w:szCs w:val="28"/>
        </w:rPr>
        <w:t>11</w:t>
      </w:r>
      <w:r w:rsidR="00337206" w:rsidRPr="00394AE6">
        <w:rPr>
          <w:sz w:val="28"/>
          <w:szCs w:val="28"/>
        </w:rPr>
        <w:t>.201</w:t>
      </w:r>
      <w:r w:rsidR="00625E54">
        <w:rPr>
          <w:sz w:val="28"/>
          <w:szCs w:val="28"/>
        </w:rPr>
        <w:t>9</w:t>
      </w:r>
      <w:r w:rsidR="00337206">
        <w:rPr>
          <w:sz w:val="28"/>
          <w:szCs w:val="28"/>
        </w:rPr>
        <w:t xml:space="preserve"> г.</w:t>
      </w:r>
      <w:r w:rsidR="00337206" w:rsidRPr="00394AE6">
        <w:rPr>
          <w:sz w:val="28"/>
          <w:szCs w:val="28"/>
        </w:rPr>
        <w:t xml:space="preserve"> </w:t>
      </w:r>
      <w:r w:rsidR="00337206" w:rsidRPr="000E4246">
        <w:rPr>
          <w:sz w:val="28"/>
          <w:szCs w:val="28"/>
        </w:rPr>
        <w:t>№</w:t>
      </w:r>
      <w:r w:rsidR="00337206">
        <w:rPr>
          <w:sz w:val="28"/>
          <w:szCs w:val="28"/>
        </w:rPr>
        <w:t xml:space="preserve"> </w:t>
      </w:r>
      <w:r w:rsidR="007A315F">
        <w:rPr>
          <w:sz w:val="28"/>
          <w:szCs w:val="28"/>
        </w:rPr>
        <w:t>118</w:t>
      </w:r>
      <w:r w:rsidR="00337206">
        <w:rPr>
          <w:sz w:val="28"/>
          <w:szCs w:val="28"/>
        </w:rPr>
        <w:t xml:space="preserve"> «Об утверждении</w:t>
      </w:r>
      <w:r w:rsidR="00337206" w:rsidRPr="00E70B8F">
        <w:rPr>
          <w:sz w:val="28"/>
          <w:szCs w:val="28"/>
        </w:rPr>
        <w:t xml:space="preserve"> </w:t>
      </w:r>
      <w:r w:rsidR="00337206" w:rsidRPr="00893AD8">
        <w:rPr>
          <w:sz w:val="28"/>
          <w:szCs w:val="28"/>
        </w:rPr>
        <w:t>Положени</w:t>
      </w:r>
      <w:r w:rsidR="00337206">
        <w:rPr>
          <w:sz w:val="28"/>
          <w:szCs w:val="28"/>
        </w:rPr>
        <w:t>я</w:t>
      </w:r>
      <w:r w:rsidR="00337206" w:rsidRPr="00893AD8">
        <w:rPr>
          <w:sz w:val="28"/>
          <w:szCs w:val="28"/>
        </w:rPr>
        <w:t xml:space="preserve"> о публичных слушаниях </w:t>
      </w:r>
      <w:r w:rsidR="00337206">
        <w:rPr>
          <w:sz w:val="28"/>
          <w:szCs w:val="28"/>
        </w:rPr>
        <w:t>п</w:t>
      </w:r>
      <w:r w:rsidR="00337206" w:rsidRPr="00893AD8">
        <w:rPr>
          <w:sz w:val="28"/>
          <w:szCs w:val="28"/>
        </w:rPr>
        <w:t>о проекту местного бюджета и отчету о его исполнении</w:t>
      </w:r>
      <w:proofErr w:type="gramEnd"/>
      <w:r w:rsidR="00337206" w:rsidRPr="00893AD8">
        <w:rPr>
          <w:sz w:val="28"/>
          <w:szCs w:val="28"/>
        </w:rPr>
        <w:t xml:space="preserve"> на территории сельского поселения </w:t>
      </w:r>
      <w:proofErr w:type="gramStart"/>
      <w:r w:rsidR="006B16F6">
        <w:rPr>
          <w:sz w:val="28"/>
          <w:szCs w:val="28"/>
        </w:rPr>
        <w:t>Чувашское</w:t>
      </w:r>
      <w:proofErr w:type="gramEnd"/>
      <w:r w:rsidR="006B16F6">
        <w:rPr>
          <w:sz w:val="28"/>
          <w:szCs w:val="28"/>
        </w:rPr>
        <w:t xml:space="preserve"> </w:t>
      </w:r>
      <w:proofErr w:type="spellStart"/>
      <w:r w:rsidR="006B16F6">
        <w:rPr>
          <w:sz w:val="28"/>
          <w:szCs w:val="28"/>
        </w:rPr>
        <w:t>Урметьево</w:t>
      </w:r>
      <w:proofErr w:type="spellEnd"/>
      <w:r w:rsidR="006B16F6">
        <w:rPr>
          <w:sz w:val="28"/>
          <w:szCs w:val="28"/>
        </w:rPr>
        <w:t xml:space="preserve"> </w:t>
      </w:r>
      <w:r w:rsidR="00337206" w:rsidRPr="00893AD8">
        <w:rPr>
          <w:sz w:val="28"/>
          <w:szCs w:val="28"/>
        </w:rPr>
        <w:t xml:space="preserve">муниципального района </w:t>
      </w:r>
      <w:proofErr w:type="spellStart"/>
      <w:r w:rsidR="00337206">
        <w:rPr>
          <w:sz w:val="28"/>
          <w:szCs w:val="28"/>
        </w:rPr>
        <w:t>Ч</w:t>
      </w:r>
      <w:r w:rsidR="00337206" w:rsidRPr="00893AD8">
        <w:rPr>
          <w:sz w:val="28"/>
          <w:szCs w:val="28"/>
        </w:rPr>
        <w:t>елно-Вершинский</w:t>
      </w:r>
      <w:proofErr w:type="spellEnd"/>
      <w:r w:rsidR="00337206" w:rsidRPr="00893AD8">
        <w:rPr>
          <w:sz w:val="28"/>
          <w:szCs w:val="28"/>
        </w:rPr>
        <w:t xml:space="preserve"> Самарской области</w:t>
      </w:r>
      <w:r w:rsidR="00625E54">
        <w:rPr>
          <w:sz w:val="28"/>
          <w:szCs w:val="28"/>
        </w:rPr>
        <w:t>»</w:t>
      </w:r>
    </w:p>
    <w:p w:rsidR="000E4246" w:rsidRDefault="000E4246" w:rsidP="000E4246">
      <w:pPr>
        <w:spacing w:line="360" w:lineRule="auto"/>
        <w:ind w:firstLine="426"/>
        <w:jc w:val="center"/>
        <w:rPr>
          <w:sz w:val="28"/>
          <w:szCs w:val="28"/>
        </w:rPr>
      </w:pPr>
    </w:p>
    <w:p w:rsidR="00414C11" w:rsidRPr="00BA3A43" w:rsidRDefault="00414C11" w:rsidP="000E4246">
      <w:pPr>
        <w:spacing w:line="360" w:lineRule="auto"/>
        <w:ind w:firstLine="426"/>
        <w:jc w:val="center"/>
        <w:rPr>
          <w:sz w:val="28"/>
          <w:szCs w:val="28"/>
        </w:rPr>
      </w:pPr>
      <w:r w:rsidRPr="00BA3A43">
        <w:rPr>
          <w:sz w:val="28"/>
          <w:szCs w:val="28"/>
        </w:rPr>
        <w:t>ПОСТАН</w:t>
      </w:r>
      <w:r w:rsidR="00A75D45" w:rsidRPr="00BA3A43">
        <w:rPr>
          <w:sz w:val="28"/>
          <w:szCs w:val="28"/>
        </w:rPr>
        <w:t>О</w:t>
      </w:r>
      <w:r w:rsidR="004D32C7">
        <w:rPr>
          <w:sz w:val="28"/>
          <w:szCs w:val="28"/>
        </w:rPr>
        <w:t>ВЛЯЮ</w:t>
      </w:r>
      <w:r w:rsidRPr="00BA3A43">
        <w:rPr>
          <w:sz w:val="28"/>
          <w:szCs w:val="28"/>
        </w:rPr>
        <w:t>: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C516A">
        <w:rPr>
          <w:sz w:val="28"/>
          <w:szCs w:val="28"/>
        </w:rPr>
        <w:t>Вынести проект решения «</w:t>
      </w:r>
      <w:r w:rsidRPr="001629E5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Pr="001629E5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proofErr w:type="gramStart"/>
      <w:r w:rsidR="007A315F">
        <w:rPr>
          <w:sz w:val="28"/>
          <w:szCs w:val="28"/>
        </w:rPr>
        <w:t>Чувашское</w:t>
      </w:r>
      <w:proofErr w:type="gramEnd"/>
      <w:r w:rsidR="007A315F">
        <w:rPr>
          <w:sz w:val="28"/>
          <w:szCs w:val="28"/>
        </w:rPr>
        <w:t xml:space="preserve">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1629E5">
        <w:rPr>
          <w:sz w:val="28"/>
          <w:szCs w:val="28"/>
        </w:rPr>
        <w:t xml:space="preserve">муниципального района </w:t>
      </w:r>
      <w:proofErr w:type="spellStart"/>
      <w:r w:rsidRPr="001629E5">
        <w:rPr>
          <w:sz w:val="28"/>
          <w:szCs w:val="28"/>
        </w:rPr>
        <w:t>Челно-Вершинский</w:t>
      </w:r>
      <w:proofErr w:type="spellEnd"/>
      <w:r w:rsidRPr="00162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67568">
        <w:rPr>
          <w:sz w:val="28"/>
          <w:szCs w:val="28"/>
        </w:rPr>
        <w:t>202</w:t>
      </w:r>
      <w:r w:rsidR="00337206">
        <w:rPr>
          <w:sz w:val="28"/>
          <w:szCs w:val="28"/>
        </w:rPr>
        <w:t>1</w:t>
      </w:r>
      <w:r w:rsidR="00967568">
        <w:rPr>
          <w:sz w:val="28"/>
          <w:szCs w:val="28"/>
        </w:rPr>
        <w:t xml:space="preserve"> год и на плановый период 202</w:t>
      </w:r>
      <w:r w:rsidR="00337206">
        <w:rPr>
          <w:sz w:val="28"/>
          <w:szCs w:val="28"/>
        </w:rPr>
        <w:t>2</w:t>
      </w:r>
      <w:r w:rsidR="00967568">
        <w:rPr>
          <w:sz w:val="28"/>
          <w:szCs w:val="28"/>
        </w:rPr>
        <w:t xml:space="preserve"> и 202</w:t>
      </w:r>
      <w:r w:rsidR="00337206">
        <w:rPr>
          <w:sz w:val="28"/>
          <w:szCs w:val="28"/>
        </w:rPr>
        <w:t>3</w:t>
      </w:r>
      <w:r w:rsidR="0096756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0C516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</w:t>
      </w:r>
      <w:r w:rsidRPr="000C516A">
        <w:rPr>
          <w:sz w:val="28"/>
          <w:szCs w:val="28"/>
        </w:rPr>
        <w:t xml:space="preserve"> на публичные слушания</w:t>
      </w:r>
      <w:r w:rsidRPr="000C516A">
        <w:rPr>
          <w:bCs/>
          <w:sz w:val="28"/>
          <w:szCs w:val="28"/>
        </w:rPr>
        <w:t>.</w:t>
      </w:r>
    </w:p>
    <w:p w:rsidR="0077084D" w:rsidRPr="000E4246" w:rsidRDefault="0077084D" w:rsidP="0077084D">
      <w:pPr>
        <w:widowControl w:val="0"/>
        <w:numPr>
          <w:ilvl w:val="0"/>
          <w:numId w:val="22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C516A">
        <w:rPr>
          <w:sz w:val="28"/>
          <w:szCs w:val="28"/>
        </w:rPr>
        <w:t xml:space="preserve">Провести на территории </w:t>
      </w:r>
      <w:r w:rsidR="000B13A5">
        <w:rPr>
          <w:sz w:val="28"/>
          <w:szCs w:val="28"/>
        </w:rPr>
        <w:t xml:space="preserve">сельского поселения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муниципального района </w:t>
      </w:r>
      <w:r w:rsidR="00511709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511709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511709" w:rsidRPr="000C516A">
        <w:rPr>
          <w:sz w:val="28"/>
          <w:szCs w:val="28"/>
        </w:rPr>
        <w:fldChar w:fldCharType="end"/>
      </w:r>
      <w:r w:rsidRPr="000C516A">
        <w:rPr>
          <w:bCs/>
          <w:sz w:val="28"/>
          <w:szCs w:val="28"/>
        </w:rPr>
        <w:t xml:space="preserve"> </w:t>
      </w:r>
      <w:r w:rsidRPr="000C516A">
        <w:rPr>
          <w:sz w:val="28"/>
          <w:szCs w:val="28"/>
        </w:rPr>
        <w:t>Самарской области публичные слушания по проекту решения «</w:t>
      </w:r>
      <w:r w:rsidRPr="001629E5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="000B13A5" w:rsidRPr="000B13A5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1629E5">
        <w:rPr>
          <w:sz w:val="28"/>
          <w:szCs w:val="28"/>
        </w:rPr>
        <w:t xml:space="preserve"> муниципального района </w:t>
      </w:r>
      <w:proofErr w:type="spellStart"/>
      <w:r w:rsidRPr="001629E5">
        <w:rPr>
          <w:sz w:val="28"/>
          <w:szCs w:val="28"/>
        </w:rPr>
        <w:t>Челно-Вершинский</w:t>
      </w:r>
      <w:proofErr w:type="spellEnd"/>
      <w:r w:rsidRPr="00162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A3A43">
        <w:rPr>
          <w:sz w:val="28"/>
          <w:szCs w:val="28"/>
        </w:rPr>
        <w:t>202</w:t>
      </w:r>
      <w:r w:rsidR="00337206">
        <w:rPr>
          <w:sz w:val="28"/>
          <w:szCs w:val="28"/>
        </w:rPr>
        <w:t>1</w:t>
      </w:r>
      <w:r w:rsidR="00BA3A43">
        <w:rPr>
          <w:sz w:val="28"/>
          <w:szCs w:val="28"/>
        </w:rPr>
        <w:t xml:space="preserve"> год и на плановый период 202</w:t>
      </w:r>
      <w:r w:rsidR="00337206">
        <w:rPr>
          <w:sz w:val="28"/>
          <w:szCs w:val="28"/>
        </w:rPr>
        <w:t>2</w:t>
      </w:r>
      <w:r w:rsidR="00BA3A43">
        <w:rPr>
          <w:sz w:val="28"/>
          <w:szCs w:val="28"/>
        </w:rPr>
        <w:t xml:space="preserve"> и 202</w:t>
      </w:r>
      <w:r w:rsidR="00337206">
        <w:rPr>
          <w:sz w:val="28"/>
          <w:szCs w:val="28"/>
        </w:rPr>
        <w:t>3</w:t>
      </w:r>
      <w:r w:rsidR="00BA3A43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1629E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в соответствии с Порядком организации и проведения публичных слушаний в </w:t>
      </w:r>
      <w:r w:rsidR="000B13A5">
        <w:rPr>
          <w:sz w:val="28"/>
          <w:szCs w:val="28"/>
        </w:rPr>
        <w:t xml:space="preserve">сельском поселении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7A315F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>муниципально</w:t>
      </w:r>
      <w:r w:rsidR="000B13A5">
        <w:rPr>
          <w:sz w:val="28"/>
          <w:szCs w:val="28"/>
        </w:rPr>
        <w:t>го</w:t>
      </w:r>
      <w:r w:rsidRPr="000C516A">
        <w:rPr>
          <w:sz w:val="28"/>
          <w:szCs w:val="28"/>
        </w:rPr>
        <w:t xml:space="preserve"> район</w:t>
      </w:r>
      <w:r w:rsidR="000B13A5">
        <w:rPr>
          <w:sz w:val="28"/>
          <w:szCs w:val="28"/>
        </w:rPr>
        <w:t>а</w:t>
      </w:r>
      <w:r w:rsidRPr="000C516A">
        <w:rPr>
          <w:sz w:val="28"/>
          <w:szCs w:val="28"/>
        </w:rPr>
        <w:t xml:space="preserve"> </w:t>
      </w:r>
      <w:r w:rsidR="00511709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511709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511709" w:rsidRPr="000C516A">
        <w:rPr>
          <w:sz w:val="28"/>
          <w:szCs w:val="28"/>
        </w:rPr>
        <w:fldChar w:fldCharType="end"/>
      </w:r>
      <w:r w:rsidRPr="000C516A">
        <w:rPr>
          <w:bCs/>
          <w:sz w:val="28"/>
          <w:szCs w:val="28"/>
        </w:rPr>
        <w:t xml:space="preserve"> </w:t>
      </w:r>
      <w:r w:rsidRPr="000C516A">
        <w:rPr>
          <w:sz w:val="28"/>
          <w:szCs w:val="28"/>
        </w:rPr>
        <w:t>Самарской области, утвержденным решением Собрания представителей</w:t>
      </w:r>
      <w:proofErr w:type="gramEnd"/>
      <w:r w:rsidRPr="000C516A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</w:t>
      </w:r>
      <w:r w:rsidR="000B13A5" w:rsidRPr="000E4246">
        <w:rPr>
          <w:sz w:val="28"/>
          <w:szCs w:val="28"/>
        </w:rPr>
        <w:t xml:space="preserve">поселения </w:t>
      </w:r>
      <w:proofErr w:type="gramStart"/>
      <w:r w:rsidR="007A315F">
        <w:rPr>
          <w:sz w:val="28"/>
          <w:szCs w:val="28"/>
        </w:rPr>
        <w:t>Чувашское</w:t>
      </w:r>
      <w:proofErr w:type="gramEnd"/>
      <w:r w:rsidR="007A315F">
        <w:rPr>
          <w:sz w:val="28"/>
          <w:szCs w:val="28"/>
        </w:rPr>
        <w:t xml:space="preserve">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412B97" w:rsidRPr="000E4246">
        <w:rPr>
          <w:sz w:val="28"/>
          <w:szCs w:val="28"/>
        </w:rPr>
        <w:t xml:space="preserve"> </w:t>
      </w:r>
      <w:r w:rsidR="000B13A5" w:rsidRPr="000E4246">
        <w:rPr>
          <w:sz w:val="28"/>
          <w:szCs w:val="28"/>
        </w:rPr>
        <w:t xml:space="preserve"> </w:t>
      </w:r>
      <w:r w:rsidRPr="000E4246">
        <w:rPr>
          <w:sz w:val="28"/>
          <w:szCs w:val="28"/>
        </w:rPr>
        <w:t xml:space="preserve">муниципального района </w:t>
      </w:r>
      <w:r w:rsidR="00511709" w:rsidRPr="000E4246">
        <w:rPr>
          <w:sz w:val="28"/>
          <w:szCs w:val="28"/>
        </w:rPr>
        <w:fldChar w:fldCharType="begin"/>
      </w:r>
      <w:r w:rsidRPr="000E4246">
        <w:rPr>
          <w:sz w:val="28"/>
          <w:szCs w:val="28"/>
        </w:rPr>
        <w:instrText xml:space="preserve"> MERGEFIELD "Название_района" </w:instrText>
      </w:r>
      <w:r w:rsidR="00511709" w:rsidRPr="000E4246">
        <w:rPr>
          <w:sz w:val="28"/>
          <w:szCs w:val="28"/>
        </w:rPr>
        <w:fldChar w:fldCharType="separate"/>
      </w:r>
      <w:r w:rsidRPr="000E4246">
        <w:rPr>
          <w:noProof/>
          <w:sz w:val="28"/>
          <w:szCs w:val="28"/>
        </w:rPr>
        <w:t>Челно-Вершинский</w:t>
      </w:r>
      <w:r w:rsidR="00511709" w:rsidRPr="000E4246">
        <w:rPr>
          <w:sz w:val="28"/>
          <w:szCs w:val="28"/>
        </w:rPr>
        <w:fldChar w:fldCharType="end"/>
      </w:r>
      <w:r w:rsidRPr="000E4246">
        <w:rPr>
          <w:sz w:val="28"/>
          <w:szCs w:val="28"/>
        </w:rPr>
        <w:t xml:space="preserve"> Самарской области </w:t>
      </w:r>
      <w:r w:rsidR="004D32C7" w:rsidRPr="000E4246">
        <w:rPr>
          <w:sz w:val="28"/>
          <w:szCs w:val="28"/>
        </w:rPr>
        <w:t xml:space="preserve">от </w:t>
      </w:r>
      <w:r w:rsidR="003E1ABB">
        <w:rPr>
          <w:sz w:val="28"/>
          <w:szCs w:val="28"/>
        </w:rPr>
        <w:t>22</w:t>
      </w:r>
      <w:r w:rsidR="004D32C7" w:rsidRPr="000E4246">
        <w:rPr>
          <w:sz w:val="28"/>
          <w:szCs w:val="28"/>
        </w:rPr>
        <w:t>.</w:t>
      </w:r>
      <w:r w:rsidR="003E1ABB">
        <w:rPr>
          <w:sz w:val="28"/>
          <w:szCs w:val="28"/>
        </w:rPr>
        <w:t>11</w:t>
      </w:r>
      <w:r w:rsidR="004D32C7" w:rsidRPr="000E4246">
        <w:rPr>
          <w:sz w:val="28"/>
          <w:szCs w:val="28"/>
        </w:rPr>
        <w:t>.201</w:t>
      </w:r>
      <w:r w:rsidR="003E1ABB">
        <w:rPr>
          <w:sz w:val="28"/>
          <w:szCs w:val="28"/>
        </w:rPr>
        <w:t>9</w:t>
      </w:r>
      <w:r w:rsidR="000E4246" w:rsidRPr="000E4246">
        <w:rPr>
          <w:sz w:val="28"/>
          <w:szCs w:val="28"/>
        </w:rPr>
        <w:t xml:space="preserve"> г.</w:t>
      </w:r>
      <w:r w:rsidRPr="000E4246">
        <w:rPr>
          <w:sz w:val="28"/>
          <w:szCs w:val="28"/>
        </w:rPr>
        <w:t xml:space="preserve"> №</w:t>
      </w:r>
      <w:r w:rsidR="00412B97" w:rsidRPr="000E4246">
        <w:rPr>
          <w:sz w:val="28"/>
          <w:szCs w:val="28"/>
        </w:rPr>
        <w:t xml:space="preserve"> </w:t>
      </w:r>
      <w:r w:rsidR="003E1ABB">
        <w:rPr>
          <w:sz w:val="28"/>
          <w:szCs w:val="28"/>
        </w:rPr>
        <w:t>118</w:t>
      </w:r>
      <w:r w:rsidRPr="000E4246">
        <w:rPr>
          <w:sz w:val="28"/>
          <w:szCs w:val="28"/>
        </w:rPr>
        <w:t>.</w:t>
      </w:r>
    </w:p>
    <w:p w:rsidR="0077084D" w:rsidRPr="000E4246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t xml:space="preserve">Срок проведения публичных слушаний составляет </w:t>
      </w:r>
      <w:r w:rsidR="00384AFC" w:rsidRPr="000E4246">
        <w:rPr>
          <w:sz w:val="28"/>
          <w:szCs w:val="28"/>
        </w:rPr>
        <w:t>30 (тридцать) дней с 2</w:t>
      </w:r>
      <w:r w:rsidR="00337206">
        <w:rPr>
          <w:sz w:val="28"/>
          <w:szCs w:val="28"/>
        </w:rPr>
        <w:t>4</w:t>
      </w:r>
      <w:r w:rsidR="00384AFC" w:rsidRPr="000E4246">
        <w:rPr>
          <w:sz w:val="28"/>
          <w:szCs w:val="28"/>
        </w:rPr>
        <w:t xml:space="preserve"> ноября 20</w:t>
      </w:r>
      <w:r w:rsidR="00337206">
        <w:rPr>
          <w:sz w:val="28"/>
          <w:szCs w:val="28"/>
        </w:rPr>
        <w:t>20</w:t>
      </w:r>
      <w:r w:rsidR="00384AFC" w:rsidRPr="000E4246">
        <w:rPr>
          <w:sz w:val="28"/>
          <w:szCs w:val="28"/>
        </w:rPr>
        <w:t xml:space="preserve"> года по 2</w:t>
      </w:r>
      <w:r w:rsidR="00337206">
        <w:rPr>
          <w:sz w:val="28"/>
          <w:szCs w:val="28"/>
        </w:rPr>
        <w:t>3</w:t>
      </w:r>
      <w:r w:rsidR="00384AFC" w:rsidRPr="000E4246">
        <w:rPr>
          <w:sz w:val="28"/>
          <w:szCs w:val="28"/>
        </w:rPr>
        <w:t xml:space="preserve"> декабря 20</w:t>
      </w:r>
      <w:r w:rsidR="00337206">
        <w:rPr>
          <w:sz w:val="28"/>
          <w:szCs w:val="28"/>
        </w:rPr>
        <w:t>20</w:t>
      </w:r>
      <w:r w:rsidR="00384AFC" w:rsidRPr="000E4246">
        <w:rPr>
          <w:sz w:val="28"/>
          <w:szCs w:val="28"/>
        </w:rPr>
        <w:t xml:space="preserve"> года</w:t>
      </w:r>
      <w:r w:rsidRPr="000E4246">
        <w:rPr>
          <w:sz w:val="28"/>
          <w:szCs w:val="28"/>
        </w:rPr>
        <w:t>.</w:t>
      </w:r>
    </w:p>
    <w:p w:rsidR="0077084D" w:rsidRPr="000E4246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lastRenderedPageBreak/>
        <w:t>Органом, уполномоченным на организацию и проведение публичных слушаний в соответствии с настоящим постановлением, является администраци</w:t>
      </w:r>
      <w:r w:rsidR="000B13A5" w:rsidRPr="000E4246">
        <w:rPr>
          <w:sz w:val="28"/>
          <w:szCs w:val="28"/>
        </w:rPr>
        <w:t xml:space="preserve">я сельского поселения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Pr="000E4246">
        <w:rPr>
          <w:sz w:val="28"/>
          <w:szCs w:val="28"/>
        </w:rPr>
        <w:t xml:space="preserve"> муниципального района </w:t>
      </w:r>
      <w:proofErr w:type="spellStart"/>
      <w:r w:rsidRPr="000E4246">
        <w:rPr>
          <w:sz w:val="28"/>
          <w:szCs w:val="28"/>
        </w:rPr>
        <w:t>Челно-Вершинский</w:t>
      </w:r>
      <w:proofErr w:type="spellEnd"/>
      <w:r w:rsidRPr="000E4246">
        <w:rPr>
          <w:sz w:val="28"/>
          <w:szCs w:val="28"/>
        </w:rPr>
        <w:t xml:space="preserve"> Самарской области.</w:t>
      </w:r>
    </w:p>
    <w:p w:rsidR="0077084D" w:rsidRPr="000E4246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t>Место проведения публичных слушаний (место ведения протокола публичных слушаний) –</w:t>
      </w:r>
      <w:r w:rsidR="007A315F">
        <w:rPr>
          <w:sz w:val="28"/>
          <w:szCs w:val="28"/>
        </w:rPr>
        <w:t xml:space="preserve"> 446859</w:t>
      </w:r>
      <w:r w:rsidRPr="000E4246">
        <w:rPr>
          <w:bCs/>
          <w:sz w:val="28"/>
          <w:szCs w:val="28"/>
        </w:rPr>
        <w:t xml:space="preserve">, </w:t>
      </w:r>
      <w:r w:rsidR="00412B97" w:rsidRPr="000E4246">
        <w:rPr>
          <w:sz w:val="28"/>
          <w:szCs w:val="28"/>
        </w:rPr>
        <w:t xml:space="preserve">Самарская область,  </w:t>
      </w:r>
      <w:proofErr w:type="spellStart"/>
      <w:r w:rsidR="00412B97" w:rsidRPr="000E4246">
        <w:rPr>
          <w:sz w:val="28"/>
          <w:szCs w:val="28"/>
        </w:rPr>
        <w:t>Челно-Вершинский</w:t>
      </w:r>
      <w:proofErr w:type="spellEnd"/>
      <w:r w:rsidR="00412B97" w:rsidRPr="000E4246">
        <w:rPr>
          <w:sz w:val="28"/>
          <w:szCs w:val="28"/>
        </w:rPr>
        <w:t xml:space="preserve"> район</w:t>
      </w:r>
      <w:r w:rsidRPr="000E4246">
        <w:rPr>
          <w:sz w:val="28"/>
          <w:szCs w:val="28"/>
        </w:rPr>
        <w:t>,</w:t>
      </w:r>
      <w:r w:rsidR="00412B97" w:rsidRPr="000E4246">
        <w:rPr>
          <w:sz w:val="28"/>
          <w:szCs w:val="28"/>
        </w:rPr>
        <w:t xml:space="preserve"> </w:t>
      </w:r>
      <w:proofErr w:type="gramStart"/>
      <w:r w:rsidR="00412B97" w:rsidRPr="000E4246">
        <w:rPr>
          <w:sz w:val="28"/>
          <w:szCs w:val="28"/>
        </w:rPr>
        <w:t>с</w:t>
      </w:r>
      <w:proofErr w:type="gramEnd"/>
      <w:r w:rsidR="00412B97" w:rsidRPr="000E4246">
        <w:rPr>
          <w:sz w:val="28"/>
          <w:szCs w:val="28"/>
        </w:rPr>
        <w:t>.</w:t>
      </w:r>
      <w:r w:rsidR="004D32C7" w:rsidRPr="000E4246">
        <w:rPr>
          <w:sz w:val="28"/>
          <w:szCs w:val="28"/>
        </w:rPr>
        <w:t xml:space="preserve">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412B97" w:rsidRPr="000E4246">
        <w:rPr>
          <w:sz w:val="28"/>
          <w:szCs w:val="28"/>
        </w:rPr>
        <w:t xml:space="preserve">, </w:t>
      </w:r>
      <w:r w:rsidRPr="000E4246">
        <w:rPr>
          <w:sz w:val="28"/>
          <w:szCs w:val="28"/>
        </w:rPr>
        <w:t xml:space="preserve"> ул. </w:t>
      </w:r>
      <w:r w:rsidR="00412B97" w:rsidRPr="000E4246">
        <w:rPr>
          <w:sz w:val="28"/>
          <w:szCs w:val="28"/>
        </w:rPr>
        <w:t>Центральная</w:t>
      </w:r>
      <w:r w:rsidR="007A315F">
        <w:rPr>
          <w:sz w:val="28"/>
          <w:szCs w:val="28"/>
        </w:rPr>
        <w:t>, 40</w:t>
      </w:r>
      <w:r w:rsidRPr="000E4246">
        <w:rPr>
          <w:sz w:val="28"/>
          <w:szCs w:val="28"/>
        </w:rPr>
        <w:t>.</w:t>
      </w:r>
    </w:p>
    <w:p w:rsidR="00412B97" w:rsidRPr="000E4246" w:rsidRDefault="0077084D" w:rsidP="00412B97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E4246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3E1ABB">
        <w:rPr>
          <w:sz w:val="28"/>
          <w:szCs w:val="28"/>
        </w:rPr>
        <w:t>поселения</w:t>
      </w:r>
      <w:r w:rsidRPr="000E4246">
        <w:rPr>
          <w:sz w:val="28"/>
          <w:szCs w:val="28"/>
        </w:rPr>
        <w:t xml:space="preserve"> по вопросу публичных слушаний, </w:t>
      </w:r>
      <w:r w:rsidR="00942D65" w:rsidRPr="000E4246">
        <w:rPr>
          <w:sz w:val="28"/>
          <w:szCs w:val="28"/>
        </w:rPr>
        <w:t>специалиста администрации</w:t>
      </w:r>
      <w:r w:rsidR="004024BE" w:rsidRPr="000E4246">
        <w:rPr>
          <w:sz w:val="28"/>
          <w:szCs w:val="28"/>
        </w:rPr>
        <w:t xml:space="preserve"> сельского поселения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412B97" w:rsidRPr="000E4246">
        <w:rPr>
          <w:sz w:val="28"/>
          <w:szCs w:val="28"/>
        </w:rPr>
        <w:t xml:space="preserve"> </w:t>
      </w:r>
      <w:r w:rsidR="007A315F">
        <w:rPr>
          <w:sz w:val="28"/>
          <w:szCs w:val="28"/>
        </w:rPr>
        <w:t>Аитову А.Е</w:t>
      </w:r>
      <w:r w:rsidR="00412B97" w:rsidRPr="000E4246">
        <w:rPr>
          <w:sz w:val="28"/>
          <w:szCs w:val="28"/>
        </w:rPr>
        <w:t>. М</w:t>
      </w:r>
      <w:r w:rsidRPr="000E4246">
        <w:rPr>
          <w:sz w:val="28"/>
          <w:szCs w:val="28"/>
        </w:rPr>
        <w:t xml:space="preserve">ероприятие </w:t>
      </w:r>
      <w:r w:rsidR="00121516">
        <w:rPr>
          <w:sz w:val="28"/>
          <w:szCs w:val="28"/>
        </w:rPr>
        <w:t>по информированию жителей  поселения</w:t>
      </w:r>
      <w:r w:rsidRPr="000E4246">
        <w:rPr>
          <w:sz w:val="28"/>
          <w:szCs w:val="28"/>
        </w:rPr>
        <w:t xml:space="preserve"> по вопросу публичных слушаний состоится </w:t>
      </w:r>
      <w:r w:rsidR="00384AFC" w:rsidRPr="000E4246">
        <w:rPr>
          <w:sz w:val="28"/>
          <w:szCs w:val="28"/>
        </w:rPr>
        <w:t>2</w:t>
      </w:r>
      <w:r w:rsidR="00337206">
        <w:rPr>
          <w:sz w:val="28"/>
          <w:szCs w:val="28"/>
        </w:rPr>
        <w:t>7</w:t>
      </w:r>
      <w:r w:rsidR="00384AFC" w:rsidRPr="000E4246">
        <w:rPr>
          <w:sz w:val="28"/>
          <w:szCs w:val="28"/>
        </w:rPr>
        <w:t xml:space="preserve"> ноября 20</w:t>
      </w:r>
      <w:r w:rsidR="00337206">
        <w:rPr>
          <w:sz w:val="28"/>
          <w:szCs w:val="28"/>
        </w:rPr>
        <w:t>20</w:t>
      </w:r>
      <w:r w:rsidR="00384AFC" w:rsidRPr="000E4246">
        <w:rPr>
          <w:sz w:val="28"/>
          <w:szCs w:val="28"/>
        </w:rPr>
        <w:t xml:space="preserve"> года в 18 часов </w:t>
      </w:r>
      <w:r w:rsidRPr="000E4246">
        <w:rPr>
          <w:sz w:val="28"/>
          <w:szCs w:val="28"/>
        </w:rPr>
        <w:t>по адресу:</w:t>
      </w:r>
      <w:r w:rsidR="00412B97" w:rsidRPr="000E4246">
        <w:rPr>
          <w:bCs/>
          <w:sz w:val="28"/>
          <w:szCs w:val="28"/>
        </w:rPr>
        <w:t xml:space="preserve"> </w:t>
      </w:r>
      <w:r w:rsidR="007A315F">
        <w:rPr>
          <w:bCs/>
          <w:sz w:val="28"/>
          <w:szCs w:val="28"/>
        </w:rPr>
        <w:t>446859</w:t>
      </w:r>
      <w:r w:rsidR="00412B97" w:rsidRPr="000E4246">
        <w:rPr>
          <w:bCs/>
          <w:sz w:val="28"/>
          <w:szCs w:val="28"/>
        </w:rPr>
        <w:t xml:space="preserve">, </w:t>
      </w:r>
      <w:r w:rsidR="00412B97" w:rsidRPr="000E4246">
        <w:rPr>
          <w:sz w:val="28"/>
          <w:szCs w:val="28"/>
        </w:rPr>
        <w:t xml:space="preserve">Самарская область,  </w:t>
      </w:r>
      <w:proofErr w:type="spellStart"/>
      <w:r w:rsidR="00412B97" w:rsidRPr="000E4246">
        <w:rPr>
          <w:sz w:val="28"/>
          <w:szCs w:val="28"/>
        </w:rPr>
        <w:t>Челно-Вершинский</w:t>
      </w:r>
      <w:proofErr w:type="spellEnd"/>
      <w:r w:rsidR="00412B97" w:rsidRPr="000E4246">
        <w:rPr>
          <w:sz w:val="28"/>
          <w:szCs w:val="28"/>
        </w:rPr>
        <w:t xml:space="preserve"> район, с.</w:t>
      </w:r>
      <w:r w:rsidR="004D32C7" w:rsidRPr="000E4246">
        <w:rPr>
          <w:sz w:val="28"/>
          <w:szCs w:val="28"/>
        </w:rPr>
        <w:t xml:space="preserve">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7A315F">
        <w:rPr>
          <w:sz w:val="28"/>
          <w:szCs w:val="28"/>
        </w:rPr>
        <w:t>,  ул. Центральная, д.40</w:t>
      </w:r>
      <w:r w:rsidR="00412B97" w:rsidRPr="000E4246">
        <w:rPr>
          <w:sz w:val="28"/>
          <w:szCs w:val="28"/>
        </w:rPr>
        <w:t>, здание</w:t>
      </w:r>
      <w:proofErr w:type="gramEnd"/>
      <w:r w:rsidR="00412B97" w:rsidRPr="000E4246">
        <w:rPr>
          <w:sz w:val="28"/>
          <w:szCs w:val="28"/>
        </w:rPr>
        <w:t xml:space="preserve"> администрации.</w:t>
      </w:r>
    </w:p>
    <w:p w:rsidR="0077084D" w:rsidRPr="000E4246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t xml:space="preserve">Принятие замечаний и предложений по вопросам публичных слушаний, поступивших от жителей </w:t>
      </w:r>
      <w:r w:rsidR="0093358C" w:rsidRPr="000E4246">
        <w:rPr>
          <w:sz w:val="28"/>
          <w:szCs w:val="28"/>
        </w:rPr>
        <w:t xml:space="preserve">поселения </w:t>
      </w:r>
      <w:r w:rsidRPr="000E4246">
        <w:rPr>
          <w:sz w:val="28"/>
          <w:szCs w:val="28"/>
        </w:rPr>
        <w:t>и иных заинтересованных лиц, осуществляется по адресу, указанному в пункте 5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77084D" w:rsidRPr="000E4246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t xml:space="preserve">Прием замечаний и предложений по вопросу публичных слушаний </w:t>
      </w:r>
      <w:r w:rsidR="00B27297" w:rsidRPr="000E4246">
        <w:rPr>
          <w:sz w:val="28"/>
          <w:szCs w:val="28"/>
        </w:rPr>
        <w:t>осуществляется по</w:t>
      </w:r>
      <w:r w:rsidRPr="000E4246">
        <w:rPr>
          <w:sz w:val="28"/>
          <w:szCs w:val="28"/>
        </w:rPr>
        <w:t xml:space="preserve"> </w:t>
      </w:r>
      <w:r w:rsidR="006E4912" w:rsidRPr="000E4246">
        <w:rPr>
          <w:sz w:val="28"/>
          <w:szCs w:val="28"/>
        </w:rPr>
        <w:t>1</w:t>
      </w:r>
      <w:r w:rsidR="00337206">
        <w:rPr>
          <w:sz w:val="28"/>
          <w:szCs w:val="28"/>
        </w:rPr>
        <w:t>9</w:t>
      </w:r>
      <w:r w:rsidR="006E4912" w:rsidRPr="000E4246">
        <w:rPr>
          <w:sz w:val="28"/>
          <w:szCs w:val="28"/>
        </w:rPr>
        <w:t xml:space="preserve"> декабря 20</w:t>
      </w:r>
      <w:r w:rsidR="00337206">
        <w:rPr>
          <w:sz w:val="28"/>
          <w:szCs w:val="28"/>
        </w:rPr>
        <w:t>20</w:t>
      </w:r>
      <w:r w:rsidR="006E4912" w:rsidRPr="000E4246">
        <w:rPr>
          <w:sz w:val="28"/>
          <w:szCs w:val="28"/>
        </w:rPr>
        <w:t xml:space="preserve"> года</w:t>
      </w:r>
      <w:r w:rsidRPr="000E4246">
        <w:rPr>
          <w:sz w:val="28"/>
          <w:szCs w:val="28"/>
        </w:rPr>
        <w:t xml:space="preserve">.  </w:t>
      </w:r>
    </w:p>
    <w:p w:rsidR="0077084D" w:rsidRPr="000E4246" w:rsidRDefault="00C255D2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t xml:space="preserve">Опубликовать настоящее постановление в газете «Официальный вестник» и разместить </w:t>
      </w:r>
      <w:r w:rsidR="0007793E" w:rsidRPr="000E4246">
        <w:rPr>
          <w:sz w:val="28"/>
          <w:szCs w:val="28"/>
        </w:rPr>
        <w:t xml:space="preserve">на </w:t>
      </w:r>
      <w:r w:rsidR="00F74F48" w:rsidRPr="000E4246">
        <w:rPr>
          <w:sz w:val="28"/>
          <w:szCs w:val="28"/>
        </w:rPr>
        <w:t xml:space="preserve">официальном </w:t>
      </w:r>
      <w:r w:rsidR="0007793E" w:rsidRPr="000E4246">
        <w:rPr>
          <w:sz w:val="28"/>
          <w:szCs w:val="28"/>
        </w:rPr>
        <w:t xml:space="preserve">сайте администрации </w:t>
      </w:r>
      <w:r w:rsidR="0093358C" w:rsidRPr="000E4246">
        <w:rPr>
          <w:sz w:val="28"/>
          <w:szCs w:val="28"/>
        </w:rPr>
        <w:t xml:space="preserve">сельского поселения </w:t>
      </w:r>
      <w:r w:rsidR="007A315F">
        <w:rPr>
          <w:sz w:val="28"/>
          <w:szCs w:val="28"/>
        </w:rPr>
        <w:t xml:space="preserve">Чувашское </w:t>
      </w:r>
      <w:proofErr w:type="spellStart"/>
      <w:r w:rsidR="007A315F">
        <w:rPr>
          <w:sz w:val="28"/>
          <w:szCs w:val="28"/>
        </w:rPr>
        <w:t>Урметьево</w:t>
      </w:r>
      <w:proofErr w:type="spellEnd"/>
      <w:r w:rsidR="00412B97" w:rsidRPr="000E4246">
        <w:rPr>
          <w:sz w:val="28"/>
          <w:szCs w:val="28"/>
        </w:rPr>
        <w:t xml:space="preserve"> </w:t>
      </w:r>
      <w:r w:rsidR="0093358C" w:rsidRPr="000E4246">
        <w:rPr>
          <w:sz w:val="28"/>
          <w:szCs w:val="28"/>
        </w:rPr>
        <w:t xml:space="preserve"> </w:t>
      </w:r>
      <w:r w:rsidR="0007793E" w:rsidRPr="000E4246">
        <w:rPr>
          <w:sz w:val="28"/>
          <w:szCs w:val="28"/>
        </w:rPr>
        <w:t xml:space="preserve">муниципального района </w:t>
      </w:r>
      <w:proofErr w:type="spellStart"/>
      <w:r w:rsidR="0007793E" w:rsidRPr="000E4246">
        <w:rPr>
          <w:sz w:val="28"/>
          <w:szCs w:val="28"/>
        </w:rPr>
        <w:t>Челно-Вершинский</w:t>
      </w:r>
      <w:proofErr w:type="spellEnd"/>
      <w:r w:rsidR="0007793E" w:rsidRPr="000E4246">
        <w:rPr>
          <w:sz w:val="28"/>
          <w:szCs w:val="28"/>
        </w:rPr>
        <w:t xml:space="preserve"> Самарской области</w:t>
      </w:r>
      <w:r w:rsidR="0077084D" w:rsidRPr="000E4246">
        <w:rPr>
          <w:sz w:val="28"/>
          <w:szCs w:val="28"/>
        </w:rPr>
        <w:t>.</w:t>
      </w:r>
    </w:p>
    <w:p w:rsidR="0077084D" w:rsidRPr="000E4246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246">
        <w:rPr>
          <w:sz w:val="28"/>
          <w:szCs w:val="28"/>
        </w:rPr>
        <w:t>Настоящее постановление вступает в силу по истечении 10 (десяти) дней со дня его официального опубликования.</w:t>
      </w:r>
    </w:p>
    <w:p w:rsidR="0077084D" w:rsidRPr="000E4246" w:rsidRDefault="0077084D" w:rsidP="0077084D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414C11" w:rsidRDefault="00414C11" w:rsidP="00414C11">
      <w:pPr>
        <w:ind w:left="1571"/>
        <w:rPr>
          <w:sz w:val="24"/>
          <w:szCs w:val="24"/>
        </w:rPr>
      </w:pPr>
    </w:p>
    <w:p w:rsidR="00121516" w:rsidRDefault="00121516" w:rsidP="00414C11">
      <w:pPr>
        <w:ind w:left="1571"/>
        <w:rPr>
          <w:sz w:val="24"/>
          <w:szCs w:val="24"/>
        </w:rPr>
      </w:pPr>
    </w:p>
    <w:p w:rsidR="00121516" w:rsidRPr="000E4246" w:rsidRDefault="00121516" w:rsidP="00414C11">
      <w:pPr>
        <w:ind w:left="1571"/>
        <w:rPr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3686"/>
        <w:gridCol w:w="391"/>
        <w:gridCol w:w="6130"/>
      </w:tblGrid>
      <w:tr w:rsidR="00046B3C" w:rsidRPr="004925CB" w:rsidTr="0068330C">
        <w:tc>
          <w:tcPr>
            <w:tcW w:w="3686" w:type="dxa"/>
            <w:shd w:val="clear" w:color="auto" w:fill="auto"/>
          </w:tcPr>
          <w:p w:rsidR="00046B3C" w:rsidRPr="000E4246" w:rsidRDefault="000E4246" w:rsidP="000E4246">
            <w:pPr>
              <w:snapToGrid w:val="0"/>
              <w:jc w:val="center"/>
              <w:rPr>
                <w:sz w:val="28"/>
                <w:szCs w:val="28"/>
              </w:rPr>
            </w:pPr>
            <w:r w:rsidRPr="000E4246">
              <w:rPr>
                <w:sz w:val="28"/>
                <w:szCs w:val="28"/>
              </w:rPr>
              <w:t xml:space="preserve">        </w:t>
            </w:r>
            <w:r w:rsidR="00195590" w:rsidRPr="000E4246">
              <w:rPr>
                <w:sz w:val="28"/>
                <w:szCs w:val="28"/>
              </w:rPr>
              <w:t>Г</w:t>
            </w:r>
            <w:r w:rsidR="00414C11" w:rsidRPr="000E4246">
              <w:rPr>
                <w:sz w:val="28"/>
                <w:szCs w:val="28"/>
              </w:rPr>
              <w:t>лав</w:t>
            </w:r>
            <w:r w:rsidR="00195590" w:rsidRPr="000E4246">
              <w:rPr>
                <w:sz w:val="28"/>
                <w:szCs w:val="28"/>
              </w:rPr>
              <w:t>а</w:t>
            </w:r>
            <w:r w:rsidR="00053038" w:rsidRPr="000E4246">
              <w:rPr>
                <w:sz w:val="28"/>
                <w:szCs w:val="28"/>
              </w:rPr>
              <w:t xml:space="preserve"> </w:t>
            </w:r>
            <w:r w:rsidR="00412B97" w:rsidRPr="000E4246">
              <w:rPr>
                <w:sz w:val="28"/>
                <w:szCs w:val="28"/>
              </w:rPr>
              <w:t xml:space="preserve"> </w:t>
            </w:r>
            <w:r w:rsidR="0093358C" w:rsidRPr="000E4246">
              <w:rPr>
                <w:sz w:val="28"/>
                <w:szCs w:val="28"/>
              </w:rPr>
              <w:t>поселения</w:t>
            </w:r>
            <w:r w:rsidR="00412B97" w:rsidRPr="000E4246">
              <w:rPr>
                <w:sz w:val="28"/>
                <w:szCs w:val="28"/>
              </w:rPr>
              <w:t>:</w:t>
            </w:r>
          </w:p>
        </w:tc>
        <w:tc>
          <w:tcPr>
            <w:tcW w:w="391" w:type="dxa"/>
            <w:shd w:val="clear" w:color="auto" w:fill="auto"/>
          </w:tcPr>
          <w:p w:rsidR="00046B3C" w:rsidRPr="000E4246" w:rsidRDefault="00046B3C" w:rsidP="000E42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06316" w:rsidRPr="004925CB" w:rsidRDefault="000E4246" w:rsidP="007A315F">
            <w:pPr>
              <w:jc w:val="center"/>
              <w:rPr>
                <w:sz w:val="28"/>
                <w:szCs w:val="28"/>
              </w:rPr>
            </w:pPr>
            <w:r w:rsidRPr="000E4246">
              <w:rPr>
                <w:sz w:val="28"/>
                <w:szCs w:val="28"/>
              </w:rPr>
              <w:t xml:space="preserve">      </w:t>
            </w:r>
            <w:r w:rsidR="007A315F">
              <w:rPr>
                <w:sz w:val="28"/>
                <w:szCs w:val="28"/>
              </w:rPr>
              <w:t xml:space="preserve">Т.В. </w:t>
            </w:r>
            <w:proofErr w:type="spellStart"/>
            <w:r w:rsidR="007A315F">
              <w:rPr>
                <w:sz w:val="28"/>
                <w:szCs w:val="28"/>
              </w:rPr>
              <w:t>Разукова</w:t>
            </w:r>
            <w:proofErr w:type="spellEnd"/>
          </w:p>
        </w:tc>
      </w:tr>
      <w:tr w:rsidR="00046B3C" w:rsidRPr="004925CB" w:rsidTr="0068330C">
        <w:tc>
          <w:tcPr>
            <w:tcW w:w="3686" w:type="dxa"/>
            <w:shd w:val="clear" w:color="auto" w:fill="auto"/>
          </w:tcPr>
          <w:p w:rsidR="00046B3C" w:rsidRPr="004925CB" w:rsidRDefault="00046B3C" w:rsidP="00046B3C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046B3C" w:rsidRPr="004925CB" w:rsidRDefault="00046B3C" w:rsidP="00046B3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046B3C" w:rsidRPr="004925CB" w:rsidRDefault="00046B3C" w:rsidP="00046B3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33EFA" w:rsidRPr="004925CB" w:rsidRDefault="00333EFA" w:rsidP="0077084D">
      <w:pPr>
        <w:spacing w:line="360" w:lineRule="auto"/>
        <w:jc w:val="both"/>
        <w:rPr>
          <w:sz w:val="28"/>
          <w:szCs w:val="28"/>
        </w:rPr>
      </w:pPr>
    </w:p>
    <w:sectPr w:rsidR="00333EFA" w:rsidRPr="004925CB" w:rsidSect="00930828">
      <w:pgSz w:w="11900" w:h="16820"/>
      <w:pgMar w:top="567" w:right="1134" w:bottom="851" w:left="164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1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</w:abstractNum>
  <w:abstractNum w:abstractNumId="2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>
    <w:nsid w:val="0D5775D7"/>
    <w:multiLevelType w:val="hybridMultilevel"/>
    <w:tmpl w:val="4EB28B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44778"/>
    <w:multiLevelType w:val="hybridMultilevel"/>
    <w:tmpl w:val="43BA9A4C"/>
    <w:lvl w:ilvl="0" w:tplc="2ECA4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6">
    <w:nsid w:val="18872F8C"/>
    <w:multiLevelType w:val="hybridMultilevel"/>
    <w:tmpl w:val="20EC5C72"/>
    <w:lvl w:ilvl="0" w:tplc="A4D6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67643"/>
    <w:multiLevelType w:val="hybridMultilevel"/>
    <w:tmpl w:val="FB62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24998"/>
    <w:multiLevelType w:val="singleLevel"/>
    <w:tmpl w:val="2F9826BE"/>
    <w:lvl w:ilvl="0">
      <w:start w:val="1"/>
      <w:numFmt w:val="decimal"/>
      <w:lvlText w:val="%1)"/>
      <w:lvlJc w:val="left"/>
      <w:pPr>
        <w:tabs>
          <w:tab w:val="num" w:pos="3327"/>
        </w:tabs>
        <w:ind w:left="3327" w:hanging="360"/>
      </w:pPr>
      <w:rPr>
        <w:rFonts w:hint="default"/>
      </w:rPr>
    </w:lvl>
  </w:abstractNum>
  <w:abstractNum w:abstractNumId="10">
    <w:nsid w:val="31E54CB6"/>
    <w:multiLevelType w:val="hybridMultilevel"/>
    <w:tmpl w:val="33FEE6B2"/>
    <w:lvl w:ilvl="0" w:tplc="0338B6B8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812E0"/>
    <w:multiLevelType w:val="singleLevel"/>
    <w:tmpl w:val="96944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2993A9B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107E"/>
    <w:multiLevelType w:val="hybridMultilevel"/>
    <w:tmpl w:val="D46C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35787"/>
    <w:multiLevelType w:val="hybridMultilevel"/>
    <w:tmpl w:val="55F4D2A4"/>
    <w:lvl w:ilvl="0" w:tplc="DD64081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33972AD"/>
    <w:multiLevelType w:val="hybridMultilevel"/>
    <w:tmpl w:val="311C8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A715747"/>
    <w:multiLevelType w:val="hybridMultilevel"/>
    <w:tmpl w:val="0B226E78"/>
    <w:lvl w:ilvl="0" w:tplc="73562B86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0414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203E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B4FF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50F7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DCEA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F489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4805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326A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C52771E"/>
    <w:multiLevelType w:val="hybridMultilevel"/>
    <w:tmpl w:val="DAC2C470"/>
    <w:lvl w:ilvl="0" w:tplc="5158FA08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06FD9"/>
    <w:multiLevelType w:val="hybridMultilevel"/>
    <w:tmpl w:val="6FD229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9"/>
  </w:num>
  <w:num w:numId="5">
    <w:abstractNumId w:val="1"/>
  </w:num>
  <w:num w:numId="6">
    <w:abstractNumId w:val="15"/>
  </w:num>
  <w:num w:numId="7">
    <w:abstractNumId w:val="0"/>
  </w:num>
  <w:num w:numId="8">
    <w:abstractNumId w:val="2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6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16"/>
  </w:num>
  <w:num w:numId="19">
    <w:abstractNumId w:val="3"/>
  </w:num>
  <w:num w:numId="20">
    <w:abstractNumId w:val="4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2227"/>
    <w:rsid w:val="00002C28"/>
    <w:rsid w:val="00005230"/>
    <w:rsid w:val="00011391"/>
    <w:rsid w:val="00041BD4"/>
    <w:rsid w:val="00045CD2"/>
    <w:rsid w:val="0004660D"/>
    <w:rsid w:val="00046B3C"/>
    <w:rsid w:val="000512E9"/>
    <w:rsid w:val="00053038"/>
    <w:rsid w:val="000565E4"/>
    <w:rsid w:val="00063F71"/>
    <w:rsid w:val="00065CA3"/>
    <w:rsid w:val="000673C3"/>
    <w:rsid w:val="0007793E"/>
    <w:rsid w:val="00081625"/>
    <w:rsid w:val="00090065"/>
    <w:rsid w:val="000918A6"/>
    <w:rsid w:val="00093157"/>
    <w:rsid w:val="000957BF"/>
    <w:rsid w:val="000B13A5"/>
    <w:rsid w:val="000D12D6"/>
    <w:rsid w:val="000D63C8"/>
    <w:rsid w:val="000E4246"/>
    <w:rsid w:val="00116382"/>
    <w:rsid w:val="00117F81"/>
    <w:rsid w:val="00121516"/>
    <w:rsid w:val="001242F4"/>
    <w:rsid w:val="001243C6"/>
    <w:rsid w:val="0014494D"/>
    <w:rsid w:val="001570B2"/>
    <w:rsid w:val="00171B2F"/>
    <w:rsid w:val="00187D5A"/>
    <w:rsid w:val="00195590"/>
    <w:rsid w:val="001A1F0B"/>
    <w:rsid w:val="001D05F5"/>
    <w:rsid w:val="001E792C"/>
    <w:rsid w:val="0020003C"/>
    <w:rsid w:val="0025450C"/>
    <w:rsid w:val="00262970"/>
    <w:rsid w:val="002653F8"/>
    <w:rsid w:val="002664EF"/>
    <w:rsid w:val="00266A22"/>
    <w:rsid w:val="0027309F"/>
    <w:rsid w:val="002D5C76"/>
    <w:rsid w:val="002E2BF0"/>
    <w:rsid w:val="002F6DCF"/>
    <w:rsid w:val="00304B5A"/>
    <w:rsid w:val="00316C6D"/>
    <w:rsid w:val="00333EFA"/>
    <w:rsid w:val="00337206"/>
    <w:rsid w:val="0034131D"/>
    <w:rsid w:val="00346CD2"/>
    <w:rsid w:val="003561DC"/>
    <w:rsid w:val="00384AFC"/>
    <w:rsid w:val="00394AE6"/>
    <w:rsid w:val="00397185"/>
    <w:rsid w:val="003E1ABB"/>
    <w:rsid w:val="004024BE"/>
    <w:rsid w:val="00412B97"/>
    <w:rsid w:val="00414C11"/>
    <w:rsid w:val="00430649"/>
    <w:rsid w:val="004370DF"/>
    <w:rsid w:val="00452AEE"/>
    <w:rsid w:val="004832E8"/>
    <w:rsid w:val="004925CB"/>
    <w:rsid w:val="004A70A7"/>
    <w:rsid w:val="004D32C7"/>
    <w:rsid w:val="00511709"/>
    <w:rsid w:val="00521549"/>
    <w:rsid w:val="00525D4F"/>
    <w:rsid w:val="00527FE9"/>
    <w:rsid w:val="005456F3"/>
    <w:rsid w:val="005D3D99"/>
    <w:rsid w:val="005D7868"/>
    <w:rsid w:val="005E7DC5"/>
    <w:rsid w:val="005F1B05"/>
    <w:rsid w:val="006042B6"/>
    <w:rsid w:val="00623442"/>
    <w:rsid w:val="00625E54"/>
    <w:rsid w:val="00634672"/>
    <w:rsid w:val="0064162A"/>
    <w:rsid w:val="00650918"/>
    <w:rsid w:val="00664E01"/>
    <w:rsid w:val="00676B5C"/>
    <w:rsid w:val="0068330C"/>
    <w:rsid w:val="00692CD8"/>
    <w:rsid w:val="006B16F6"/>
    <w:rsid w:val="006B454D"/>
    <w:rsid w:val="006C0B28"/>
    <w:rsid w:val="006D5DBD"/>
    <w:rsid w:val="006E4912"/>
    <w:rsid w:val="006E73A2"/>
    <w:rsid w:val="006E776B"/>
    <w:rsid w:val="006F372E"/>
    <w:rsid w:val="007152B4"/>
    <w:rsid w:val="00742E65"/>
    <w:rsid w:val="00746B5D"/>
    <w:rsid w:val="0077084D"/>
    <w:rsid w:val="007822ED"/>
    <w:rsid w:val="007A315F"/>
    <w:rsid w:val="007C1389"/>
    <w:rsid w:val="007D1D7D"/>
    <w:rsid w:val="007D46B6"/>
    <w:rsid w:val="007E1209"/>
    <w:rsid w:val="007E286F"/>
    <w:rsid w:val="00800BDD"/>
    <w:rsid w:val="008300BA"/>
    <w:rsid w:val="00836656"/>
    <w:rsid w:val="008527F7"/>
    <w:rsid w:val="008565BF"/>
    <w:rsid w:val="008647A6"/>
    <w:rsid w:val="00866356"/>
    <w:rsid w:val="00870823"/>
    <w:rsid w:val="00892DB2"/>
    <w:rsid w:val="00897748"/>
    <w:rsid w:val="009018F1"/>
    <w:rsid w:val="00910B53"/>
    <w:rsid w:val="00930828"/>
    <w:rsid w:val="0093358C"/>
    <w:rsid w:val="00942D65"/>
    <w:rsid w:val="00943FB0"/>
    <w:rsid w:val="0096569F"/>
    <w:rsid w:val="009669E3"/>
    <w:rsid w:val="00967568"/>
    <w:rsid w:val="009806C3"/>
    <w:rsid w:val="0099077E"/>
    <w:rsid w:val="009B639E"/>
    <w:rsid w:val="009C52E3"/>
    <w:rsid w:val="009F70B8"/>
    <w:rsid w:val="00A112E9"/>
    <w:rsid w:val="00A16926"/>
    <w:rsid w:val="00A27752"/>
    <w:rsid w:val="00A75D45"/>
    <w:rsid w:val="00A87F2C"/>
    <w:rsid w:val="00AB0CDE"/>
    <w:rsid w:val="00AC702A"/>
    <w:rsid w:val="00AD6BA3"/>
    <w:rsid w:val="00AE097D"/>
    <w:rsid w:val="00B03ED6"/>
    <w:rsid w:val="00B053FB"/>
    <w:rsid w:val="00B06316"/>
    <w:rsid w:val="00B27297"/>
    <w:rsid w:val="00B35E86"/>
    <w:rsid w:val="00B4359E"/>
    <w:rsid w:val="00B51652"/>
    <w:rsid w:val="00B71B12"/>
    <w:rsid w:val="00BA222C"/>
    <w:rsid w:val="00BA3A43"/>
    <w:rsid w:val="00BF2371"/>
    <w:rsid w:val="00C04E0A"/>
    <w:rsid w:val="00C2461D"/>
    <w:rsid w:val="00C255D2"/>
    <w:rsid w:val="00C34D32"/>
    <w:rsid w:val="00C61288"/>
    <w:rsid w:val="00C910DE"/>
    <w:rsid w:val="00CC3915"/>
    <w:rsid w:val="00CC6CE5"/>
    <w:rsid w:val="00CD4BF2"/>
    <w:rsid w:val="00CD7601"/>
    <w:rsid w:val="00D21011"/>
    <w:rsid w:val="00D35567"/>
    <w:rsid w:val="00D42227"/>
    <w:rsid w:val="00D433E3"/>
    <w:rsid w:val="00D562BF"/>
    <w:rsid w:val="00D73579"/>
    <w:rsid w:val="00D8082F"/>
    <w:rsid w:val="00D9094D"/>
    <w:rsid w:val="00D95A53"/>
    <w:rsid w:val="00DB1EE0"/>
    <w:rsid w:val="00DD60AD"/>
    <w:rsid w:val="00DD635E"/>
    <w:rsid w:val="00DD7A84"/>
    <w:rsid w:val="00DE3552"/>
    <w:rsid w:val="00DE5C4A"/>
    <w:rsid w:val="00DE63E8"/>
    <w:rsid w:val="00DF3C0F"/>
    <w:rsid w:val="00E067B6"/>
    <w:rsid w:val="00E22947"/>
    <w:rsid w:val="00E319BA"/>
    <w:rsid w:val="00E477CE"/>
    <w:rsid w:val="00E83C4A"/>
    <w:rsid w:val="00E87ADF"/>
    <w:rsid w:val="00EB28B6"/>
    <w:rsid w:val="00EB2AF4"/>
    <w:rsid w:val="00EE60CB"/>
    <w:rsid w:val="00EF65F9"/>
    <w:rsid w:val="00F00996"/>
    <w:rsid w:val="00F13789"/>
    <w:rsid w:val="00F15FD9"/>
    <w:rsid w:val="00F613C9"/>
    <w:rsid w:val="00F729A8"/>
    <w:rsid w:val="00F74F48"/>
    <w:rsid w:val="00F801AF"/>
    <w:rsid w:val="00F81037"/>
    <w:rsid w:val="00F979D2"/>
    <w:rsid w:val="00FC4A5B"/>
    <w:rsid w:val="00FD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27"/>
  </w:style>
  <w:style w:type="paragraph" w:styleId="1">
    <w:name w:val="heading 1"/>
    <w:basedOn w:val="a"/>
    <w:next w:val="a"/>
    <w:qFormat/>
    <w:rsid w:val="00046B3C"/>
    <w:pPr>
      <w:keepNext/>
      <w:widowControl w:val="0"/>
      <w:ind w:firstLine="567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046B3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46B3C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46B3C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D42227"/>
    <w:pPr>
      <w:keepNext/>
      <w:outlineLvl w:val="4"/>
    </w:pPr>
    <w:rPr>
      <w:sz w:val="28"/>
      <w:szCs w:val="24"/>
    </w:rPr>
  </w:style>
  <w:style w:type="paragraph" w:styleId="6">
    <w:name w:val="heading 6"/>
    <w:basedOn w:val="a"/>
    <w:next w:val="a"/>
    <w:qFormat/>
    <w:rsid w:val="00046B3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46B3C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046B3C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2227"/>
    <w:rPr>
      <w:color w:val="0000FF"/>
      <w:u w:val="single"/>
    </w:rPr>
  </w:style>
  <w:style w:type="paragraph" w:styleId="a4">
    <w:name w:val="Balloon Text"/>
    <w:basedOn w:val="a"/>
    <w:semiHidden/>
    <w:rsid w:val="00A27752"/>
    <w:rPr>
      <w:rFonts w:ascii="Tahoma" w:hAnsi="Tahoma" w:cs="Tahoma"/>
      <w:sz w:val="16"/>
      <w:szCs w:val="16"/>
    </w:rPr>
  </w:style>
  <w:style w:type="paragraph" w:customStyle="1" w:styleId="FR1">
    <w:name w:val="FR1"/>
    <w:rsid w:val="00623442"/>
    <w:pPr>
      <w:widowControl w:val="0"/>
      <w:autoSpaceDE w:val="0"/>
      <w:autoSpaceDN w:val="0"/>
      <w:adjustRightInd w:val="0"/>
      <w:spacing w:before="380" w:line="320" w:lineRule="auto"/>
      <w:jc w:val="both"/>
    </w:pPr>
    <w:rPr>
      <w:sz w:val="18"/>
      <w:szCs w:val="18"/>
    </w:rPr>
  </w:style>
  <w:style w:type="paragraph" w:customStyle="1" w:styleId="a5">
    <w:name w:val="Мой стиль"/>
    <w:basedOn w:val="a"/>
    <w:rsid w:val="00046B3C"/>
    <w:pPr>
      <w:widowControl w:val="0"/>
      <w:shd w:val="clear" w:color="auto" w:fill="FFFFFF"/>
      <w:ind w:firstLine="567"/>
    </w:pPr>
    <w:rPr>
      <w:snapToGrid w:val="0"/>
      <w:color w:val="000000"/>
      <w:sz w:val="28"/>
    </w:rPr>
  </w:style>
  <w:style w:type="paragraph" w:styleId="a6">
    <w:name w:val="Body Text"/>
    <w:basedOn w:val="a"/>
    <w:link w:val="a7"/>
    <w:semiHidden/>
    <w:rsid w:val="00046B3C"/>
    <w:pPr>
      <w:jc w:val="both"/>
    </w:pPr>
    <w:rPr>
      <w:sz w:val="28"/>
    </w:rPr>
  </w:style>
  <w:style w:type="character" w:customStyle="1" w:styleId="a7">
    <w:name w:val="Основной текст Знак"/>
    <w:link w:val="a6"/>
    <w:semiHidden/>
    <w:rsid w:val="00046B3C"/>
    <w:rPr>
      <w:sz w:val="28"/>
      <w:lang w:val="ru-RU" w:eastAsia="ru-RU" w:bidi="ar-SA"/>
    </w:rPr>
  </w:style>
  <w:style w:type="paragraph" w:customStyle="1" w:styleId="ConsPlusCell">
    <w:name w:val="ConsPlusCell"/>
    <w:rsid w:val="00046B3C"/>
    <w:pPr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8">
    <w:name w:val="Знак"/>
    <w:basedOn w:val="a"/>
    <w:rsid w:val="00046B3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0">
    <w:name w:val="Основной текст2"/>
    <w:basedOn w:val="a"/>
    <w:rsid w:val="00046B3C"/>
    <w:pPr>
      <w:shd w:val="clear" w:color="auto" w:fill="FFFFFF"/>
      <w:spacing w:line="178" w:lineRule="exact"/>
      <w:ind w:hanging="220"/>
      <w:jc w:val="both"/>
    </w:pPr>
    <w:rPr>
      <w:rFonts w:eastAsia="Calibri"/>
      <w:sz w:val="15"/>
      <w:szCs w:val="15"/>
      <w:lang w:eastAsia="ar-SA"/>
    </w:rPr>
  </w:style>
  <w:style w:type="paragraph" w:customStyle="1" w:styleId="30">
    <w:name w:val="Основной текст3"/>
    <w:basedOn w:val="a"/>
    <w:rsid w:val="00046B3C"/>
    <w:pPr>
      <w:shd w:val="clear" w:color="auto" w:fill="FFFFFF"/>
      <w:spacing w:line="240" w:lineRule="atLeast"/>
      <w:ind w:hanging="220"/>
    </w:pPr>
    <w:rPr>
      <w:color w:val="000000"/>
      <w:sz w:val="15"/>
      <w:szCs w:val="15"/>
      <w:lang w:eastAsia="ar-SA"/>
    </w:rPr>
  </w:style>
  <w:style w:type="paragraph" w:customStyle="1" w:styleId="10">
    <w:name w:val="Абзац списка1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046B3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32pt">
    <w:name w:val="Основной текст (3) + Интервал 2 pt"/>
    <w:rsid w:val="00046B3C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rsid w:val="00046B3C"/>
    <w:pPr>
      <w:shd w:val="clear" w:color="auto" w:fill="FFFFFF"/>
      <w:spacing w:before="120" w:line="178" w:lineRule="exact"/>
      <w:jc w:val="both"/>
    </w:pPr>
    <w:rPr>
      <w:sz w:val="15"/>
      <w:szCs w:val="15"/>
      <w:lang w:eastAsia="ar-SA"/>
    </w:rPr>
  </w:style>
  <w:style w:type="paragraph" w:customStyle="1" w:styleId="31">
    <w:name w:val="Основной текст (3)"/>
    <w:basedOn w:val="a"/>
    <w:rsid w:val="00046B3C"/>
    <w:pPr>
      <w:shd w:val="clear" w:color="auto" w:fill="FFFFFF"/>
      <w:spacing w:line="240" w:lineRule="atLeast"/>
    </w:pPr>
    <w:rPr>
      <w:sz w:val="9"/>
      <w:szCs w:val="9"/>
      <w:lang w:eastAsia="ar-SA"/>
    </w:rPr>
  </w:style>
  <w:style w:type="paragraph" w:styleId="aa">
    <w:name w:val="No Spacing"/>
    <w:qFormat/>
    <w:rsid w:val="00046B3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22">
    <w:name w:val="Абзац списка2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Title">
    <w:name w:val="ConsTitle"/>
    <w:rsid w:val="007708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7084D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3550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OEM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</dc:creator>
  <cp:lastModifiedBy>ЧувУрм</cp:lastModifiedBy>
  <cp:revision>3</cp:revision>
  <cp:lastPrinted>2019-11-12T12:50:00Z</cp:lastPrinted>
  <dcterms:created xsi:type="dcterms:W3CDTF">2020-11-10T04:54:00Z</dcterms:created>
  <dcterms:modified xsi:type="dcterms:W3CDTF">2020-11-11T07:22:00Z</dcterms:modified>
</cp:coreProperties>
</file>